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83D" w:rsidRPr="00FE28C3" w:rsidRDefault="00FC483D" w:rsidP="00FC483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«</w:t>
      </w: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FC483D" w:rsidRPr="00FE28C3" w:rsidRDefault="00FC483D" w:rsidP="00FC483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C483D" w:rsidRPr="00FE28C3" w:rsidRDefault="00FC483D" w:rsidP="00FC483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C483D" w:rsidRPr="00FE28C3" w:rsidRDefault="00FC483D" w:rsidP="00FC483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C483D" w:rsidRPr="00FE28C3" w:rsidRDefault="00FC483D" w:rsidP="00FC483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C483D" w:rsidRPr="00FE28C3" w:rsidRDefault="00FC483D" w:rsidP="00FC483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</w:p>
    <w:p w:rsidR="00FC483D" w:rsidRPr="00FE28C3" w:rsidRDefault="00FC483D" w:rsidP="00FC483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C483D" w:rsidRPr="00FE28C3" w:rsidRDefault="00FC483D" w:rsidP="00FC483D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22 июля 2016 года                                                                                       № 17</w:t>
      </w:r>
    </w:p>
    <w:p w:rsidR="00FC483D" w:rsidRPr="00FE28C3" w:rsidRDefault="00FC483D" w:rsidP="00FC483D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FC483D" w:rsidRPr="00FE28C3" w:rsidRDefault="00FC483D" w:rsidP="00FC483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.Т</w:t>
      </w:r>
      <w:proofErr w:type="gram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аптанай</w:t>
      </w:r>
      <w:proofErr w:type="spellEnd"/>
    </w:p>
    <w:p w:rsidR="00FC483D" w:rsidRPr="00FE28C3" w:rsidRDefault="00FC483D" w:rsidP="00FC483D">
      <w:pPr>
        <w:jc w:val="center"/>
        <w:rPr>
          <w:rFonts w:ascii="Times New Roman" w:hAnsi="Times New Roman"/>
          <w:sz w:val="28"/>
          <w:szCs w:val="28"/>
        </w:rPr>
      </w:pPr>
    </w:p>
    <w:p w:rsidR="00FC483D" w:rsidRPr="00FE28C3" w:rsidRDefault="00FC483D" w:rsidP="00FC483D">
      <w:pPr>
        <w:jc w:val="both"/>
        <w:rPr>
          <w:rFonts w:ascii="Times New Roman" w:hAnsi="Times New Roman"/>
          <w:b/>
          <w:sz w:val="28"/>
          <w:szCs w:val="28"/>
        </w:rPr>
      </w:pPr>
      <w:r w:rsidRPr="00FE28C3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по предоставлению муниципальной услуги «Предоставление решения о согласовании архитектурно-градостроительного обмена объекта».                                </w:t>
      </w:r>
    </w:p>
    <w:p w:rsidR="00FC483D" w:rsidRPr="00FE28C3" w:rsidRDefault="00FC483D" w:rsidP="00FC483D">
      <w:pPr>
        <w:jc w:val="both"/>
        <w:rPr>
          <w:rFonts w:ascii="Times New Roman" w:hAnsi="Times New Roman"/>
          <w:b/>
          <w:sz w:val="28"/>
          <w:szCs w:val="28"/>
        </w:rPr>
      </w:pPr>
    </w:p>
    <w:p w:rsidR="00FC483D" w:rsidRPr="00FE28C3" w:rsidRDefault="00FC483D" w:rsidP="00FC483D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8C3">
        <w:rPr>
          <w:rFonts w:ascii="Times New Roman" w:hAnsi="Times New Roman"/>
          <w:sz w:val="28"/>
          <w:szCs w:val="28"/>
        </w:rPr>
        <w:t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«05» июня 2012 № 26</w:t>
      </w:r>
      <w:proofErr w:type="gramEnd"/>
      <w:r w:rsidRPr="00FE28C3">
        <w:rPr>
          <w:rFonts w:ascii="Times New Roman" w:hAnsi="Times New Roman"/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 xml:space="preserve">» </w:t>
      </w:r>
      <w:r w:rsidRPr="00FE28C3">
        <w:rPr>
          <w:rFonts w:ascii="Times New Roman" w:hAnsi="Times New Roman"/>
          <w:b/>
          <w:sz w:val="28"/>
          <w:szCs w:val="28"/>
        </w:rPr>
        <w:t>постановляет:</w:t>
      </w:r>
    </w:p>
    <w:p w:rsidR="00FC483D" w:rsidRPr="00FE28C3" w:rsidRDefault="00FC483D" w:rsidP="00FC483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«Предоставление решения о согласовании архитектурно-градостроительного обмена объекта».                                 </w:t>
      </w:r>
    </w:p>
    <w:p w:rsidR="00FC483D" w:rsidRPr="00FE28C3" w:rsidRDefault="00FC483D" w:rsidP="00FC483D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28C3">
        <w:rPr>
          <w:rFonts w:ascii="Times New Roman" w:hAnsi="Times New Roman" w:cs="Times New Roman"/>
          <w:sz w:val="28"/>
          <w:szCs w:val="28"/>
        </w:rPr>
        <w:t>2. Настоящее постановление обнародовать на информационных стендах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», официальном сайте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».</w:t>
      </w:r>
    </w:p>
    <w:p w:rsidR="00FC483D" w:rsidRPr="00FE28C3" w:rsidRDefault="00FC483D" w:rsidP="00FC483D">
      <w:pPr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 xml:space="preserve">           3. Настоящее постановление вступает в силу после обнародования.</w:t>
      </w:r>
    </w:p>
    <w:p w:rsidR="00FC483D" w:rsidRPr="00FE28C3" w:rsidRDefault="00FC483D" w:rsidP="00FC483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483D" w:rsidRPr="00FE28C3" w:rsidRDefault="00FC483D" w:rsidP="00FC483D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B89" w:rsidRDefault="00FC483D" w:rsidP="00FC483D">
      <w:pPr>
        <w:spacing w:after="480"/>
      </w:pPr>
      <w:r w:rsidRPr="00FE28C3">
        <w:rPr>
          <w:rFonts w:ascii="Times New Roman" w:hAnsi="Times New Roman"/>
          <w:sz w:val="28"/>
          <w:szCs w:val="28"/>
        </w:rPr>
        <w:t>И.о. главы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</w:t>
      </w:r>
      <w:r w:rsidRPr="00FE28C3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Д.В.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E28C3">
        <w:rPr>
          <w:rFonts w:ascii="Times New Roman" w:hAnsi="Times New Roman"/>
          <w:color w:val="000000"/>
          <w:sz w:val="28"/>
          <w:szCs w:val="28"/>
        </w:rPr>
        <w:t>Арбалжинова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FC483D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  <w:rsid w:val="00FC4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83D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C483D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rsid w:val="00FC483D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2018-04-11T08:45:00Z</dcterms:created>
  <dcterms:modified xsi:type="dcterms:W3CDTF">2018-04-11T08:46:00Z</dcterms:modified>
</cp:coreProperties>
</file>