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Pr="00027EB4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9B1095" w:rsidRPr="00027EB4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Pr="00027EB4" w:rsidRDefault="009B1095" w:rsidP="009B109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30.04.2020                   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7</w:t>
      </w: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9B1095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Pr="00027EB4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1095" w:rsidRPr="00027EB4" w:rsidRDefault="009B1095" w:rsidP="009B1095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№19а от 28.11.2019 г. «Об утверждении Порядка ведения реестра муниципального имущества сельского поселения «Таптанай»</w:t>
      </w:r>
    </w:p>
    <w:p w:rsidR="009B1095" w:rsidRDefault="009B1095" w:rsidP="009B1095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 основании  экспертного заключения  от 14.02.2020 г. № ЭЗ-37, в соответствии Закона Забайкальского края от 25 сентября 2008 года №30-ЗЗК «О порядке организации и ведения регистра муниципальных нормативных правовых актов Забайкальского края, руководствуясь Уставом сельского поселения «Таптанай»,</w:t>
      </w:r>
    </w:p>
    <w:p w:rsidR="009B1095" w:rsidRPr="003F7D60" w:rsidRDefault="009B1095" w:rsidP="009B1095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9B1095" w:rsidRPr="00EC22FE" w:rsidRDefault="009B1095" w:rsidP="009B109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Отменить Постановление №19а от 28.11.2019 г. «Об утверждении Порядка ведения реестра муниципального имущества сельского поселения «Таптанай»</w:t>
      </w:r>
    </w:p>
    <w:p w:rsidR="009B1095" w:rsidRPr="00A41369" w:rsidRDefault="009B1095" w:rsidP="009B1095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proofErr w:type="gramStart"/>
      <w:r>
        <w:rPr>
          <w:rFonts w:ascii="Times New Roman" w:hAnsi="Times New Roman"/>
          <w:sz w:val="28"/>
          <w:szCs w:val="28"/>
        </w:rPr>
        <w:t>официального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опубликовании (обнародовании).  </w:t>
      </w:r>
    </w:p>
    <w:p w:rsidR="009B1095" w:rsidRPr="00A41369" w:rsidRDefault="009B1095" w:rsidP="009B1095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9B1095" w:rsidRDefault="009B1095" w:rsidP="009B1095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B1095" w:rsidRPr="00027EB4" w:rsidRDefault="009B1095" w:rsidP="009B109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9B1095" w:rsidRPr="00525E4A" w:rsidRDefault="009B1095" w:rsidP="009B1095">
      <w:pPr>
        <w:jc w:val="both"/>
        <w:rPr>
          <w:rFonts w:ascii="Times New Roman" w:hAnsi="Times New Roman"/>
          <w:sz w:val="28"/>
          <w:szCs w:val="28"/>
        </w:rPr>
      </w:pPr>
    </w:p>
    <w:p w:rsidR="009B1095" w:rsidRPr="00525E4A" w:rsidRDefault="009B1095" w:rsidP="009B1095">
      <w:pPr>
        <w:jc w:val="both"/>
        <w:rPr>
          <w:rFonts w:ascii="Times New Roman" w:hAnsi="Times New Roman"/>
          <w:sz w:val="28"/>
          <w:szCs w:val="28"/>
        </w:rPr>
      </w:pPr>
    </w:p>
    <w:p w:rsidR="009B1095" w:rsidRDefault="009B1095" w:rsidP="009B1095"/>
    <w:p w:rsidR="007E78DE" w:rsidRDefault="007E78DE"/>
    <w:sectPr w:rsidR="007E78DE" w:rsidSect="00EC22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9B1095"/>
    <w:rsid w:val="00217223"/>
    <w:rsid w:val="004534B6"/>
    <w:rsid w:val="007E78DE"/>
    <w:rsid w:val="009B1095"/>
    <w:rsid w:val="00DF4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109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9B1095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9B1095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2020-05-13T02:23:00Z</dcterms:created>
  <dcterms:modified xsi:type="dcterms:W3CDTF">2020-05-13T02:32:00Z</dcterms:modified>
</cp:coreProperties>
</file>