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17B" w:rsidRDefault="0080317B" w:rsidP="00BC2E21">
      <w:pPr>
        <w:pStyle w:val="Con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BC2E21" w:rsidRDefault="0080317B" w:rsidP="00BC2E21">
      <w:pPr>
        <w:pStyle w:val="ConsTitle"/>
        <w:widowControl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>Совет сельского поселения</w:t>
      </w:r>
      <w:r w:rsidR="00BC2E21">
        <w:rPr>
          <w:rFonts w:ascii="Times New Roman" w:hAnsi="Times New Roman" w:cs="Times New Roman"/>
          <w:b w:val="0"/>
          <w:sz w:val="28"/>
          <w:szCs w:val="28"/>
        </w:rPr>
        <w:t xml:space="preserve">  «</w:t>
      </w:r>
      <w:r>
        <w:rPr>
          <w:rFonts w:ascii="Times New Roman" w:hAnsi="Times New Roman" w:cs="Times New Roman"/>
          <w:b w:val="0"/>
          <w:sz w:val="28"/>
          <w:szCs w:val="28"/>
        </w:rPr>
        <w:t>Таптанай</w:t>
      </w:r>
      <w:r w:rsidR="00BC2E21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BC2E21" w:rsidRDefault="00BC2E21" w:rsidP="00BC2E21">
      <w:pPr>
        <w:pStyle w:val="ConsTitle"/>
        <w:widowControl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BC2E21" w:rsidRDefault="00BC2E21" w:rsidP="00BC2E21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32"/>
          <w:szCs w:val="32"/>
        </w:rPr>
        <w:t>РЕШЕНИЕ</w:t>
      </w:r>
    </w:p>
    <w:p w:rsidR="00BC2E21" w:rsidRDefault="00BC2E21" w:rsidP="00BC2E21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C2E21" w:rsidRDefault="00B20D42" w:rsidP="00BC2E21">
      <w:pPr>
        <w:pStyle w:val="ConsTitle"/>
        <w:widowControl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>12</w:t>
      </w:r>
      <w:r w:rsidR="00386F87">
        <w:rPr>
          <w:rFonts w:ascii="Times New Roman" w:hAnsi="Times New Roman" w:cs="Times New Roman"/>
          <w:b w:val="0"/>
          <w:sz w:val="28"/>
          <w:szCs w:val="28"/>
        </w:rPr>
        <w:t xml:space="preserve"> сентября 2023</w:t>
      </w:r>
      <w:r w:rsidR="00BC2E21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BC2E21">
        <w:rPr>
          <w:rFonts w:ascii="Times New Roman" w:hAnsi="Times New Roman" w:cs="Times New Roman"/>
          <w:b w:val="0"/>
          <w:sz w:val="28"/>
          <w:szCs w:val="28"/>
        </w:rPr>
        <w:tab/>
        <w:t xml:space="preserve"> </w:t>
      </w:r>
      <w:r w:rsidR="00BC2E21">
        <w:rPr>
          <w:rFonts w:ascii="Times New Roman" w:hAnsi="Times New Roman" w:cs="Times New Roman"/>
          <w:b w:val="0"/>
          <w:sz w:val="28"/>
          <w:szCs w:val="28"/>
        </w:rPr>
        <w:tab/>
      </w:r>
      <w:r w:rsidR="00BC2E21">
        <w:rPr>
          <w:rFonts w:ascii="Times New Roman" w:hAnsi="Times New Roman" w:cs="Times New Roman"/>
          <w:b w:val="0"/>
          <w:sz w:val="28"/>
          <w:szCs w:val="28"/>
        </w:rPr>
        <w:tab/>
      </w:r>
      <w:r w:rsidR="00BC2E21">
        <w:rPr>
          <w:rFonts w:ascii="Times New Roman" w:hAnsi="Times New Roman" w:cs="Times New Roman"/>
          <w:b w:val="0"/>
          <w:sz w:val="28"/>
          <w:szCs w:val="28"/>
        </w:rPr>
        <w:tab/>
      </w:r>
      <w:r w:rsidR="00BC2E21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       № </w:t>
      </w:r>
      <w:r>
        <w:rPr>
          <w:rFonts w:ascii="Times New Roman" w:hAnsi="Times New Roman" w:cs="Times New Roman"/>
          <w:b w:val="0"/>
          <w:sz w:val="28"/>
          <w:szCs w:val="28"/>
        </w:rPr>
        <w:t>55</w:t>
      </w:r>
    </w:p>
    <w:p w:rsidR="00BC2E21" w:rsidRDefault="00BC2E21" w:rsidP="00BC2E21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с. </w:t>
      </w:r>
      <w:r w:rsidR="00895E12">
        <w:rPr>
          <w:rFonts w:ascii="Times New Roman" w:hAnsi="Times New Roman" w:cs="Times New Roman"/>
          <w:b w:val="0"/>
          <w:sz w:val="28"/>
          <w:szCs w:val="28"/>
        </w:rPr>
        <w:t>Таптанай</w:t>
      </w:r>
    </w:p>
    <w:p w:rsidR="00BC2E21" w:rsidRDefault="00BC2E21" w:rsidP="00BC2E21">
      <w:pPr>
        <w:pStyle w:val="ConsTitle"/>
        <w:widowControl/>
        <w:jc w:val="center"/>
      </w:pPr>
      <w:r>
        <w:rPr>
          <w:rFonts w:ascii="Times New Roman" w:hAnsi="Times New Roman" w:cs="Times New Roman"/>
          <w:sz w:val="28"/>
          <w:szCs w:val="28"/>
        </w:rPr>
        <w:t>О ПОРЯДКЕ ПРОВЕДЕНИЯ КОНКУРСА НА ЗАМЕЩЕНИЕ ДОЛЖНОСТИ МУНИЦИПАЛЬНОЙ СЛУЖБЫ В</w:t>
      </w: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СЕЛЬСКОМ  ПОСЕЛЕНИИ «</w:t>
      </w:r>
      <w:r w:rsidR="00895E12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C2E21" w:rsidRDefault="00BC2E21" w:rsidP="00BC2E2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17 Федерального Закона от 02 марта 2007 № 25-ФЗ «О муниципальной службе в Ро</w:t>
      </w:r>
      <w:r w:rsidR="007C1325">
        <w:rPr>
          <w:rFonts w:ascii="Times New Roman" w:hAnsi="Times New Roman"/>
          <w:sz w:val="28"/>
          <w:szCs w:val="28"/>
        </w:rPr>
        <w:t xml:space="preserve">ссийской Федерации», статьей </w:t>
      </w:r>
      <w:r>
        <w:rPr>
          <w:rFonts w:ascii="Times New Roman" w:hAnsi="Times New Roman"/>
          <w:sz w:val="28"/>
          <w:szCs w:val="28"/>
        </w:rPr>
        <w:t xml:space="preserve"> Устава «</w:t>
      </w:r>
      <w:r w:rsidR="00895E12">
        <w:rPr>
          <w:rFonts w:ascii="Times New Roman" w:hAnsi="Times New Roman"/>
          <w:sz w:val="28"/>
          <w:szCs w:val="28"/>
        </w:rPr>
        <w:t>Таптанай</w:t>
      </w:r>
      <w:r>
        <w:rPr>
          <w:rFonts w:ascii="Times New Roman" w:hAnsi="Times New Roman"/>
          <w:sz w:val="28"/>
          <w:szCs w:val="28"/>
        </w:rPr>
        <w:t>», Совет сельского поселения «</w:t>
      </w:r>
      <w:r w:rsidR="00895E12">
        <w:rPr>
          <w:rFonts w:ascii="Times New Roman" w:hAnsi="Times New Roman"/>
          <w:sz w:val="28"/>
          <w:szCs w:val="28"/>
        </w:rPr>
        <w:t>Таптанай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>решил (а):</w:t>
      </w:r>
    </w:p>
    <w:p w:rsidR="00BC2E21" w:rsidRDefault="00BC2E21" w:rsidP="00BC2E21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Установить Порядок проведения конкурса на замещение должности муниципальной службы в сельском поселении «</w:t>
      </w:r>
      <w:r w:rsidR="00895E12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BC2E21" w:rsidRDefault="00BC2E21" w:rsidP="00BC2E2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дня его официального опубликования (обнародования).</w:t>
      </w:r>
    </w:p>
    <w:p w:rsidR="00BC2E21" w:rsidRDefault="00BC2E21" w:rsidP="00BC2E2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опубликовать (обнародовать) на информационных стендах администрации сельского поселения «</w:t>
      </w:r>
      <w:r w:rsidR="00895E12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>» и на официальном сайте.</w:t>
      </w:r>
    </w:p>
    <w:p w:rsidR="00BC2E21" w:rsidRDefault="00BC2E21" w:rsidP="00BC2E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C2E21" w:rsidRDefault="00BC2E21" w:rsidP="00BC2E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C2E21" w:rsidRDefault="00BC2E21" w:rsidP="00BC2E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C2E21" w:rsidRDefault="00BC2E21" w:rsidP="00BC2E21">
      <w:pPr>
        <w:pStyle w:val="ConsTitle"/>
        <w:widowControl/>
        <w:rPr>
          <w:rFonts w:ascii="Times New Roman" w:hAnsi="Times New Roman"/>
          <w:sz w:val="28"/>
          <w:szCs w:val="28"/>
        </w:rPr>
        <w:sectPr w:rsidR="00BC2E21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hAnsi="Times New Roman" w:cs="Times New Roman"/>
          <w:b w:val="0"/>
          <w:sz w:val="28"/>
          <w:szCs w:val="28"/>
        </w:rPr>
        <w:t>Глава сельского поселения «</w:t>
      </w:r>
      <w:r w:rsidR="00895E12">
        <w:rPr>
          <w:rFonts w:ascii="Times New Roman" w:hAnsi="Times New Roman" w:cs="Times New Roman"/>
          <w:b w:val="0"/>
          <w:sz w:val="28"/>
          <w:szCs w:val="28"/>
        </w:rPr>
        <w:t>Таптанай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895E12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Т.Э.Лубсанова                                       </w:t>
      </w:r>
    </w:p>
    <w:p w:rsidR="00BC2E21" w:rsidRDefault="00BC2E21" w:rsidP="00BC2E21">
      <w:pPr>
        <w:pStyle w:val="ConsTitle"/>
        <w:widowControl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</w:t>
      </w:r>
    </w:p>
    <w:p w:rsidR="00BC2E21" w:rsidRDefault="00BC2E21" w:rsidP="00BC2E21">
      <w:pPr>
        <w:pStyle w:val="ConsTitle"/>
        <w:widowControl/>
        <w:ind w:left="467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C2E21" w:rsidRDefault="00BC2E21" w:rsidP="00BC2E21">
      <w:pPr>
        <w:pStyle w:val="ConsTitle"/>
        <w:widowControl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 решению  Совета сельского поселения «</w:t>
      </w:r>
      <w:r w:rsidR="00895E12">
        <w:rPr>
          <w:rFonts w:ascii="Times New Roman" w:hAnsi="Times New Roman" w:cs="Times New Roman"/>
          <w:b w:val="0"/>
          <w:sz w:val="28"/>
          <w:szCs w:val="28"/>
        </w:rPr>
        <w:t>Таптанай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BC2E21" w:rsidRDefault="00386F87" w:rsidP="00BC2E21">
      <w:pPr>
        <w:pStyle w:val="ConsTitle"/>
        <w:widowControl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«12» сентября</w:t>
      </w:r>
      <w:r w:rsidR="00BC2E21">
        <w:rPr>
          <w:rFonts w:ascii="Times New Roman" w:hAnsi="Times New Roman" w:cs="Times New Roman"/>
          <w:b w:val="0"/>
          <w:sz w:val="28"/>
          <w:szCs w:val="28"/>
        </w:rPr>
        <w:t xml:space="preserve"> 2</w:t>
      </w:r>
      <w:r>
        <w:rPr>
          <w:rFonts w:ascii="Times New Roman" w:hAnsi="Times New Roman" w:cs="Times New Roman"/>
          <w:b w:val="0"/>
          <w:sz w:val="28"/>
          <w:szCs w:val="28"/>
        </w:rPr>
        <w:t>023 г. № 55</w:t>
      </w:r>
      <w:bookmarkStart w:id="0" w:name="_GoBack"/>
      <w:bookmarkEnd w:id="0"/>
    </w:p>
    <w:p w:rsidR="00BC2E21" w:rsidRDefault="00BC2E21" w:rsidP="00BC2E21">
      <w:pPr>
        <w:pStyle w:val="ConsTitle"/>
        <w:widowControl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BC2E21" w:rsidRDefault="00BC2E21" w:rsidP="00BC2E21">
      <w:pPr>
        <w:pStyle w:val="ConsTitle"/>
        <w:widowControl/>
        <w:ind w:left="4140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BC2E21" w:rsidRDefault="00BC2E21" w:rsidP="00BC2E21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BC2E21" w:rsidRDefault="00BC2E21" w:rsidP="00BC2E21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КОНКУРСА НА ЗАМЕЩЕНИЕ ДОЛЖНОСТИ МУНИЦИПАЛЬНОЙ СЛУЖБЫ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СЕЛЬСКОМ  ПОСЕЛЕНИИ «</w:t>
      </w:r>
      <w:r w:rsidR="00895E12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C2E21" w:rsidRDefault="00BC2E21" w:rsidP="00BC2E21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BC2E21" w:rsidRDefault="00BC2E21" w:rsidP="00BC2E21">
      <w:pPr>
        <w:pStyle w:val="2"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Настоящий Порядок определяет порядок и условия проведения конкурса на замещение должности муниципальной службы в органе местного самоуправления, аппарате избирательной комиссии сельского поселения «</w:t>
      </w:r>
      <w:r w:rsidR="00895E12">
        <w:rPr>
          <w:rFonts w:ascii="Times New Roman" w:hAnsi="Times New Roman"/>
          <w:sz w:val="28"/>
          <w:szCs w:val="28"/>
        </w:rPr>
        <w:t>Таптанай</w:t>
      </w:r>
      <w:r>
        <w:rPr>
          <w:rFonts w:ascii="Times New Roman" w:hAnsi="Times New Roman"/>
          <w:sz w:val="28"/>
          <w:szCs w:val="28"/>
        </w:rPr>
        <w:t>» (далее – должность муниципальной службы).</w:t>
      </w:r>
    </w:p>
    <w:p w:rsidR="00BC2E21" w:rsidRDefault="00BC2E21" w:rsidP="00BC2E21">
      <w:pPr>
        <w:pStyle w:val="2"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Целью конкурса на замещение должности муниципальной службы (далее – конкурс) является отбор квалифицированных специалистов для замещения вакантных должностей муниципальной службы.</w:t>
      </w:r>
    </w:p>
    <w:p w:rsidR="00BC2E21" w:rsidRDefault="00BC2E21" w:rsidP="00BC2E21">
      <w:pPr>
        <w:pStyle w:val="2"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Основными принципами конкурса являются: равный доступ к муниципальной службе и единство требований ко всем кандидатам. 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Конкурс заключается в оценке профессионального уровня кандидатов на замещение должности муниципальной службы, их соответствия установленным квалификационным требованиям к должностям муниципальной службы.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Конкурс проводится на следующие должности муниципальной службы: главный специалист.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Конкурс объявляется по решению представителя нанимателя (работодателем) при наличии вакантной должности, предусмотренной штатным расписанием органа местного самоуправления, аппарата </w:t>
      </w:r>
      <w:r>
        <w:rPr>
          <w:rFonts w:ascii="Times New Roman" w:hAnsi="Times New Roman" w:cs="Times New Roman"/>
          <w:sz w:val="28"/>
          <w:szCs w:val="28"/>
        </w:rPr>
        <w:lastRenderedPageBreak/>
        <w:t>избирательной комиссией сельского поселения «</w:t>
      </w:r>
      <w:r w:rsidR="00895E12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>», включенной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перечень предусмотренный пунктом 5 настоящего Порядка.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Конкурс не проводится: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при заключении срочного трудового договора;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при назначении муниципального служащего на иную должность муниципальной службы в случае невозможности исполнения должностных обязанностей по замещаемой должности по состоянию здоровья в соответствии с медицинским заключением;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при реорганизации, ликвидации, изменения структуры, сокращения должности муниципальной службы в случае предоставлении муниципальному служащему с учетом его квалификации, профессионального образования и стажа муниципальной службы или работы по специальности возможности замещения иной должности муниципальной службы в том же или другом органе местного самоуправления.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Конкурс проводится конкурсной комиссией по проведению конкурса на замещение должностей муниципальной службы (далее – конкурсная комиссия). Общее число членов и состав комиссии устанавливается правовым актом органа местного самоуправления, избирательной комиссией сельского поселения «</w:t>
      </w:r>
      <w:r w:rsidR="00895E12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конкурсной комиссии включаются представитель нанимателя (работодателя) и (или) уполномоченные им муниципальные служащие (в том числе из подразделения по вопросам муниципальной службы и кадров, юридического (правового) подразделения и подразделения, на вакантную должность в котором проводится конкурс. В состав конкурсной комиссии могут быть включены независимые эксперты.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конкурсной комиссии формируется таким образом, чтобы была исключена возможность возникновения конфликта интересов, которые могли бы повлиять на принимаемые конкурсной комиссией решения.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Конкурсная комиссия состоит из председателя, заместителя председателя, секретаря и членов комиссии.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Конкурсная комиссия: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10.1. обеспечивает реализацию мероприятий, связанных с подготовкой и проведением конкурса;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 утверждает и публикует сообщение об условиях проведения конкурса;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 определяет соответствие представленных документов и кандидата требованиям настоящего Порядка;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10.4. принимает решение о допуске кандидатов к участию в конкурсе или отказе в допуске кандидатам (кандидату) к участию в конкурсе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10.5. устанавливает порядок проверки знаний кандидатов в соответствующей области, необходимых для исполнения обязанностей при замещении должности муниципальной службы;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10.6. оценивает профессиональный уровень кандидатов</w:t>
      </w:r>
      <w:r>
        <w:rPr>
          <w:rFonts w:ascii="Times New Roman" w:hAnsi="Times New Roman" w:cs="Times New Roman"/>
          <w:sz w:val="28"/>
          <w:szCs w:val="28"/>
        </w:rPr>
        <w:t>, их соответствие установленным квалификационным требованиям к данной должности муниципальной службы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10.7. подводит итоги конкурса, оформляет его результаты;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10.8. уведомляет о решениях принятых по результатам проведения конкурса;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Председатель конкурсной комиссии: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 организует работу конкурсной комиссии;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 созывает и ведет заседания конкурсной комиссии;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 подписывает решения конкурсной комиссии, протоколы конкурсной комиссии и выписки из них;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секретарь конкурсной комиссии: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 принимает заявления и документы от граждан, изъявивших желание участвовать в конкурсе;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 ведет протоколы заседаний конкурсной комиссии;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12.3. подписывает после председателя конкурсной комиссии решения конкурсной комиссии, протоколы конкурсной комиссии и выписки из них;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12.4. оформляет принятые комиссией решения;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12.5. оповещает членов конкурсной комиссии о дате, времени и месте заседания конкурсной комиссии;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12.6. ведет делопроизводство конкурсной комиссии;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12.7. исполняет иные обязанности в соответствии с настоящим Порядком.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Деятельность конкурсной комиссии осуществляется на коллегиальной основе. Заседание конкурсной комиссии правомочно, если на нем присутствует не менее двух третей от установленного числа членов конкурсной комиссии.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Решения конкурсной комиссии принимаются большинством голосов от числа присутствующих на заседании членов комиссии. При равенстве голосов голос председателя конкурсной комиссии, при его отсутствии заместителя председателя комиссии является решающим.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конкурсной комиссии, несогласный с ее решением, вправе изложить свое особое мнение в письменном виде. Особое мнение члена конкурсной комиссии приобщается к протоколу заседания конкурсной комиссии. 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В своей работе конкурсная комиссия руководствуется нормативными правовыми актами Российской Федерации, Забайкальского края, Уставом сельского поселения «</w:t>
      </w:r>
      <w:r w:rsidR="00895E12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настоящим Порядком, иными муниципальными правовыми актами.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Регламент заседаний устанавливается конкурсной комиссией самостоятельно.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Материально-техническое и организационное обеспечение деятельности конкурсной комиссии осуществляется администрация СП «</w:t>
      </w:r>
      <w:r w:rsidR="00895E12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Конкурс проводится в два этапа.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На первом этапе конкурса конкурсная комиссия утверждает и публикует в периодическом печатном издании сообщение о проведении конкурса не позднее, чем за 20 дней до его проведения, размещает информацию на официальном сайте муниципального образования в информационно-телекоммуникационной сети общего пользования.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сообщении указываются: сведения о дате, времени и месте проведения конкурса, место и время приема заявлений и документов, подлежащих представлению в соответствии пунктом 20 настоящего Порядка, срок, в течение которого принимаются указанные документы, также сведения об источнике подробной информации о проведении конкурса (телефон, факс, электронная почта), сведения о дате и источнике опубликования условий конкурса и проекта трудового договора. 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Право на участие в конкурсе имеют граждане, достигшие возраста 18 лет, но не достигшие 65 лет, владеющие государственным языком Российской Федерации и соответствующие квалификационным требованиям.</w:t>
      </w:r>
    </w:p>
    <w:p w:rsidR="00BC2E21" w:rsidRDefault="00BC2E21" w:rsidP="00BC2E21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Муниципальный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В течение 20 дней со дня опубликования сообщения о проведении конкурса лицо, изъявившее желание участвовать в конкурсе, представляет лично в конкурсную комиссию следующие документы, которые регистрируются в журнале регистрации заявлений кандидатов с указанием даты его подачи и присвоением порядкового регистрационного номера: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21.1. личное заявление об участии в конкурсе;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21.2. собственноручно заполненную и подписанную анкету по форме установленной Правительством Российской Федерации;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21.3. копию паспорта или заменяющего его документа (подлинник паспорта предъявляется лично по прибытии на конкурс);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21.4. документы, подтверждающие профессиональное образование, стаж работы и квалификацию: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</w:p>
    <w:p w:rsidR="00BC2E21" w:rsidRDefault="00BC2E21" w:rsidP="00BC2E21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21.5. заключение медицинской организации об отсутствии заболевания, препятствующего поступлению на муниципальную службу;</w:t>
      </w:r>
    </w:p>
    <w:p w:rsidR="00BC2E21" w:rsidRDefault="00BC2E21" w:rsidP="00BC2E2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21.6. страховое свидетельство обязательного пенсионного страхования;</w:t>
      </w:r>
    </w:p>
    <w:p w:rsidR="00BC2E21" w:rsidRDefault="00BC2E21" w:rsidP="00BC2E2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21.7.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BC2E21" w:rsidRDefault="00BC2E21" w:rsidP="00BC2E2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21.8. документы воинского учета – для военнообязанных и лиц, подлежащих призыву на военную службу;</w:t>
      </w:r>
    </w:p>
    <w:p w:rsidR="00BC2E21" w:rsidRDefault="00BC2E21" w:rsidP="00BC2E2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21.9. сведения о своих доходах, полученных за календарный год, предшествующий году подачи документов на конкурс, об имуществе и обязательствах имущественного характера по состоянию на первое число месяца, предшествующего месяцу подачи документов на конкурс, а также сведения о доходах своих супруги (супруга) и несовершеннолетних детей, полученных за календарный год, предшествующий году подачи документов на конкурс, сведения об их имуществе и обязательствах имущественного характера по состоянию на первое число месяца, предшествующего месяцу подачи документов на конкурс, в случае когда должность муниципальной службы, на замещение которой объявлен конкурс включена в перечень должностей муниципальной службы</w:t>
      </w:r>
      <w:r>
        <w:rPr>
          <w:rFonts w:ascii="Times New Roman" w:hAnsi="Times New Roman"/>
          <w:bCs/>
          <w:sz w:val="28"/>
          <w:szCs w:val="28"/>
        </w:rPr>
        <w:t>, при назначении на которые граждане и при замещении которых муниципальные служащие обязаны предоставлять сведения о доходах, имуществе и обязательствах имущественного характера, а также сведения о доходах,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/>
          <w:sz w:val="28"/>
          <w:szCs w:val="28"/>
        </w:rPr>
        <w:t>;</w:t>
      </w:r>
    </w:p>
    <w:p w:rsidR="00BC2E21" w:rsidRDefault="00BC2E21" w:rsidP="00BC2E2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21.10. 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размещал общедоступную информацию, а также данные, позволяющие его идентифицировать, за три календарных года, предшествующих году поступления на муниципальную службу.</w:t>
      </w:r>
    </w:p>
    <w:p w:rsidR="00BC2E21" w:rsidRDefault="00BC2E21" w:rsidP="00BC2E2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 по своему усмотрению может представить другие документы и их копии, характеризующие его профессиональную подготовку (сведения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(службы), и другие).</w:t>
      </w:r>
    </w:p>
    <w:p w:rsidR="00BC2E21" w:rsidRDefault="00BC2E21" w:rsidP="00BC2E21">
      <w:pPr>
        <w:pStyle w:val="ConsNormal"/>
        <w:widowControl/>
        <w:tabs>
          <w:tab w:val="left" w:pos="510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22. Несвоевременное представление документов, представление их не в полном объеме или с нарушением правил оформления является основанием для отказа гражданину в их приеме и участию в конкурсе.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Лицо, изъявившее желание участвовать в конкурсе, становится кандидатом со дня регистрации заявления.</w:t>
      </w:r>
    </w:p>
    <w:p w:rsidR="00BC2E21" w:rsidRDefault="00BC2E21" w:rsidP="00BC2E21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С согласия гражданина проводится процедура оформления его допуска к </w:t>
      </w:r>
      <w:hyperlink r:id="rId6">
        <w:r>
          <w:rPr>
            <w:rFonts w:ascii="Times New Roman" w:hAnsi="Times New Roman"/>
            <w:sz w:val="28"/>
            <w:szCs w:val="28"/>
          </w:rPr>
          <w:t>сведениям</w:t>
        </w:r>
      </w:hyperlink>
      <w:r>
        <w:rPr>
          <w:rFonts w:ascii="Times New Roman" w:hAnsi="Times New Roman"/>
          <w:sz w:val="28"/>
          <w:szCs w:val="28"/>
        </w:rPr>
        <w:t>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гражданин (муниципальный служащий), связано с использованием таких сведений.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Заседание конкурсной комиссии для рассмотрения документов, представленных гражданами для участия в конкурсе, проводится в течение 3 рабочих дней. Заседание конкурсной комиссии проводится при наличии не менее двух кандидатов.</w:t>
      </w:r>
    </w:p>
    <w:p w:rsidR="00BC2E21" w:rsidRDefault="00BC2E21" w:rsidP="00BC2E2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</w:t>
      </w:r>
      <w:r>
        <w:rPr>
          <w:rFonts w:ascii="Times New Roman" w:hAnsi="Times New Roman"/>
          <w:color w:val="92D05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Проверка достоверности и полноты сведений, представляемых кандидатами в соответствии с настоящим Порядком, осуществляется в Порядке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 и другими нормативными правыми актами Российской Федерации, утвержденном постановлением Правительства  Забайкальского края от 16 октября 2012 года № 446.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Гражданин по решению конкурсной комиссии не допускается к участию в конкурсе в связи с его несоответствием квалификационным требованиям к вакантной должности муниципальной службы, а также в связи с </w:t>
      </w:r>
      <w:hyperlink r:id="rId7">
        <w:r>
          <w:rPr>
            <w:rFonts w:ascii="Times New Roman" w:hAnsi="Times New Roman" w:cs="Times New Roman"/>
            <w:color w:val="000000"/>
            <w:sz w:val="28"/>
            <w:szCs w:val="28"/>
          </w:rPr>
          <w:t>ограничениями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установленными законодательством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Федерации о муниципальной службе для поступления на муниципальную службу и ее прохождения, о чем он уведомляется в письменной форме с объяснением причин принятия такого решения.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Если в результате проведения первого этапа конкурса не выявлены кандидаты, отвечающие квалификационным требованиям к вакантной должности муниципальной службы, на замещение которой он был объявлен представитель нанимателя (работодатель) может принять решение о проведении повторного конкурса.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После проведения проверки достоверности сведений, представленных кандидатами на замещение вакантной должности муниципальной службы представленных кандидатами, конкурсной комиссией принимается решение о дате, месте, времени проведения второго этапа конкурса, а также о методах оценки профессиональных и личностных качеств, которые будут применены при проведении второго этапа конкурса.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позднее, чем за 15 дней кандидатам, допущенным к участию в конкурсе, направляется уведомление о дате, месте, времени и условиях проведения второго этапа конкурса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BC2E21" w:rsidRDefault="00BC2E21" w:rsidP="00BC2E21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 Для оценки профессиональных и личностных качеств кандидатов может применяться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муниципальной службы, на замещение которой претендуют кандидаты.</w:t>
      </w:r>
    </w:p>
    <w:p w:rsidR="00BC2E21" w:rsidRDefault="00BC2E21" w:rsidP="00BC2E21">
      <w:pPr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 При проведении конкурса конкурсная комиссия оценивает кандидатов на основании представленных ими документов об образовании, прохождении государственной или муниципальной службы, осуществлении другой трудовой деятельности, а также на основе конкурсных процедур с использованием методов оценки профессиональных и личностных качеств кандидатов, указанных в пункте 30 настоящего Порядка.</w:t>
      </w:r>
    </w:p>
    <w:p w:rsidR="00BC2E21" w:rsidRDefault="00BC2E21" w:rsidP="00BC2E21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BC2E21" w:rsidRDefault="00BC2E21" w:rsidP="00BC2E21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33.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назначении.</w:t>
      </w:r>
    </w:p>
    <w:p w:rsidR="00BC2E21" w:rsidRDefault="00BC2E21" w:rsidP="00BC2E21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BC2E21" w:rsidRDefault="00BC2E21" w:rsidP="00BC2E21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35. По результатам конкурса издается акт представителя нанимателя о назначении победителя конкурса на вакантную должность муниципальной службы и заключается трудовой договор с победителем конкурса.</w:t>
      </w:r>
    </w:p>
    <w:p w:rsidR="00BC2E21" w:rsidRDefault="00BC2E21" w:rsidP="00BC2E21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36. Сообщения о результатах конкурса направляются в письменной форме кандидатам в 7-дневный срок со дня его завершения.</w:t>
      </w:r>
    </w:p>
    <w:p w:rsidR="00BC2E21" w:rsidRDefault="00BC2E21" w:rsidP="00BC2E21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37. Конкурс признается несостоявшимся, если в нем приняло участие менее двух кандидатов, либо если конкурсная комиссия по результатам конкурса не смогла принять решение о победителе конкурса.</w:t>
      </w:r>
    </w:p>
    <w:p w:rsidR="00BC2E21" w:rsidRDefault="00BC2E21" w:rsidP="00BC2E21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38. Документы претендентов на замещение вакантной должности муниципальной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органа местного самоуправления, после чего подлежат уничтожению.</w:t>
      </w:r>
    </w:p>
    <w:p w:rsidR="00BC2E21" w:rsidRDefault="00BC2E21" w:rsidP="00BC2E21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BC2E21" w:rsidRDefault="00BC2E21" w:rsidP="00BC2E21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40. Кандидат вправе обжаловать решение конкурсной комиссии в соответствии с </w:t>
      </w:r>
      <w:hyperlink r:id="rId8">
        <w:r>
          <w:rPr>
            <w:rFonts w:ascii="Times New Roman" w:hAnsi="Times New Roman"/>
            <w:color w:val="000000"/>
            <w:sz w:val="28"/>
            <w:szCs w:val="28"/>
          </w:rPr>
          <w:t>законодательством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BC2E21" w:rsidRDefault="00BC2E21" w:rsidP="00BC2E21">
      <w:pPr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C2E21" w:rsidRDefault="00BC2E21" w:rsidP="00BC2E21">
      <w:pPr>
        <w:tabs>
          <w:tab w:val="left" w:pos="0"/>
          <w:tab w:val="left" w:pos="36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</w:t>
      </w:r>
    </w:p>
    <w:p w:rsidR="005566C5" w:rsidRDefault="005566C5"/>
    <w:sectPr w:rsidR="005566C5">
      <w:headerReference w:type="default" r:id="rId9"/>
      <w:footerReference w:type="default" r:id="rId10"/>
      <w:pgSz w:w="11906" w:h="16838"/>
      <w:pgMar w:top="766" w:right="567" w:bottom="766" w:left="1985" w:header="709" w:footer="709" w:gutter="0"/>
      <w:cols w:space="720"/>
      <w:formProt w:val="0"/>
      <w:docGrid w:linePitch="381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610" w:rsidRDefault="00822610">
      <w:pPr>
        <w:spacing w:after="0" w:line="240" w:lineRule="auto"/>
      </w:pPr>
      <w:r>
        <w:separator/>
      </w:r>
    </w:p>
  </w:endnote>
  <w:endnote w:type="continuationSeparator" w:id="0">
    <w:p w:rsidR="00822610" w:rsidRDefault="00822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1D5A" w:rsidRDefault="0082261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610" w:rsidRDefault="00822610">
      <w:pPr>
        <w:spacing w:after="0" w:line="240" w:lineRule="auto"/>
      </w:pPr>
      <w:r>
        <w:separator/>
      </w:r>
    </w:p>
  </w:footnote>
  <w:footnote w:type="continuationSeparator" w:id="0">
    <w:p w:rsidR="00822610" w:rsidRDefault="00822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1D5A" w:rsidRDefault="007C1325">
    <w:pPr>
      <w:pStyle w:val="a3"/>
      <w:jc w:val="center"/>
    </w:pPr>
    <w:r>
      <w:fldChar w:fldCharType="begin"/>
    </w:r>
    <w:r>
      <w:instrText>PAGE</w:instrText>
    </w:r>
    <w:r>
      <w:fldChar w:fldCharType="separate"/>
    </w:r>
    <w:r w:rsidR="001E6C98">
      <w:rPr>
        <w:noProof/>
      </w:rPr>
      <w:t>2</w:t>
    </w:r>
    <w:r>
      <w:fldChar w:fldCharType="end"/>
    </w:r>
  </w:p>
  <w:p w:rsidR="00CA1D5A" w:rsidRDefault="008226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E21"/>
    <w:rsid w:val="001E6C98"/>
    <w:rsid w:val="00386F87"/>
    <w:rsid w:val="005566C5"/>
    <w:rsid w:val="007C1325"/>
    <w:rsid w:val="0080317B"/>
    <w:rsid w:val="00822610"/>
    <w:rsid w:val="00895E12"/>
    <w:rsid w:val="00B20D42"/>
    <w:rsid w:val="00BC2E21"/>
    <w:rsid w:val="00E4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521CA-56A0-4D58-AE35-852AE280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E21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BC2E21"/>
    <w:pPr>
      <w:widowControl w:val="0"/>
      <w:suppressAutoHyphens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nformat">
    <w:name w:val="ConsNonformat"/>
    <w:qFormat/>
    <w:rsid w:val="00BC2E21"/>
    <w:pPr>
      <w:widowControl w:val="0"/>
      <w:suppressAutoHyphens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qFormat/>
    <w:rsid w:val="00BC2E21"/>
    <w:pPr>
      <w:widowControl w:val="0"/>
      <w:suppressAutoHyphens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rsid w:val="00BC2E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C2E21"/>
  </w:style>
  <w:style w:type="paragraph" w:styleId="a5">
    <w:name w:val="footer"/>
    <w:basedOn w:val="a"/>
    <w:link w:val="a6"/>
    <w:rsid w:val="00BC2E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C2E21"/>
  </w:style>
  <w:style w:type="paragraph" w:styleId="2">
    <w:name w:val="Body Text 2"/>
    <w:basedOn w:val="a"/>
    <w:link w:val="20"/>
    <w:qFormat/>
    <w:rsid w:val="00BC2E21"/>
    <w:pPr>
      <w:spacing w:line="360" w:lineRule="auto"/>
      <w:jc w:val="both"/>
    </w:pPr>
    <w:rPr>
      <w:szCs w:val="40"/>
    </w:rPr>
  </w:style>
  <w:style w:type="character" w:customStyle="1" w:styleId="20">
    <w:name w:val="Основной текст 2 Знак"/>
    <w:basedOn w:val="a0"/>
    <w:link w:val="2"/>
    <w:rsid w:val="00BC2E21"/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8752;fld=134;dst=10075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108752;fld=134;dst=10014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93980;fld=134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2565</Words>
  <Characters>14624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2023-09-05T03:32:00Z</dcterms:created>
  <dcterms:modified xsi:type="dcterms:W3CDTF">2023-09-05T03:32:00Z</dcterms:modified>
</cp:coreProperties>
</file>