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E1F5DC" w14:textId="77777777" w:rsidR="00DF238C" w:rsidRPr="005517BC" w:rsidRDefault="00DF238C" w:rsidP="00DF238C">
      <w:pPr>
        <w:shd w:val="clear" w:color="auto" w:fill="FFFFFF"/>
        <w:contextualSpacing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bookmarkStart w:id="0" w:name="_GoBack"/>
      <w:r w:rsidRPr="005517BC">
        <w:rPr>
          <w:rFonts w:ascii="Times New Roman" w:hAnsi="Times New Roman" w:cs="Times New Roman"/>
          <w:b/>
          <w:bCs/>
          <w:color w:val="333333"/>
          <w:sz w:val="28"/>
          <w:szCs w:val="28"/>
        </w:rPr>
        <w:t>Отсутствие на земельном участке жилого дома или иного объекта, пригодного для проживания, может служить основанием для перерасчета платы за вывоз твердых коммунальных отходов</w:t>
      </w:r>
    </w:p>
    <w:bookmarkEnd w:id="0"/>
    <w:p w14:paraId="57A1E32B" w14:textId="77777777" w:rsidR="00DF238C" w:rsidRPr="005517BC" w:rsidRDefault="00DF238C" w:rsidP="00DF238C">
      <w:pPr>
        <w:shd w:val="clear" w:color="auto" w:fill="FFFFFF"/>
        <w:ind w:firstLine="708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7894D830" w14:textId="77777777" w:rsidR="00DF238C" w:rsidRPr="005517BC" w:rsidRDefault="00DF238C" w:rsidP="00DF238C">
      <w:pPr>
        <w:shd w:val="clear" w:color="auto" w:fill="FFFFFF"/>
        <w:ind w:firstLine="708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517BC">
        <w:rPr>
          <w:rFonts w:ascii="Times New Roman" w:hAnsi="Times New Roman" w:cs="Times New Roman"/>
          <w:color w:val="333333"/>
          <w:sz w:val="28"/>
          <w:szCs w:val="28"/>
        </w:rPr>
        <w:t>Жилищным кодексом Российской Федерации предусмотрена обязанность граждан и организаций своевременно и полностью вносить плату за жилое помещение и коммунальные услуги.</w:t>
      </w:r>
    </w:p>
    <w:p w14:paraId="0136950A" w14:textId="77777777" w:rsidR="00DF238C" w:rsidRPr="005517BC" w:rsidRDefault="00DF238C" w:rsidP="00DF238C">
      <w:pPr>
        <w:shd w:val="clear" w:color="auto" w:fill="FFFFFF"/>
        <w:ind w:firstLine="708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517BC">
        <w:rPr>
          <w:rFonts w:ascii="Times New Roman" w:hAnsi="Times New Roman" w:cs="Times New Roman"/>
          <w:color w:val="333333"/>
          <w:sz w:val="28"/>
          <w:szCs w:val="28"/>
        </w:rPr>
        <w:t>Такая обязанность возникает у собственника помещения с момента возникновения права собственности на такое помещение. Плата за коммунальные услуги включает в себя плату за обращение с твердыми коммунальными отходами (часть 2 статьи 153, часть 4 статьи 154, часть 9 статьи 155 Жилищного кодекса РФ)</w:t>
      </w:r>
    </w:p>
    <w:p w14:paraId="26004DD1" w14:textId="77777777" w:rsidR="00DF238C" w:rsidRPr="005517BC" w:rsidRDefault="00DF238C" w:rsidP="00DF238C">
      <w:pPr>
        <w:shd w:val="clear" w:color="auto" w:fill="FFFFFF"/>
        <w:ind w:firstLine="708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517BC">
        <w:rPr>
          <w:rFonts w:ascii="Times New Roman" w:hAnsi="Times New Roman" w:cs="Times New Roman"/>
          <w:color w:val="333333"/>
          <w:sz w:val="28"/>
          <w:szCs w:val="28"/>
        </w:rPr>
        <w:t>Также правоотношения в области обращения с твердыми коммунальными отходами регулируются постановлением Правительства Российской Федерации от 06.05.2011 №354 «Об утверждении Правила предоставления коммунальных услуг собственникам и пользователям помещений в многоквартирных домах и жилых домов», постановлением Правительства РФ от 12.11.2016 №1156 «Об обращении с твердыми коммунальными отходами и внесении изменения в постановление Правительства Российской Федерации от 25.08.2008 г. № 641», Федеральным законом от 24.06.1998 № 89-ФЗ «Об отходах производства и потребления» (далее - Закон №89-ФЗ) и др.</w:t>
      </w:r>
    </w:p>
    <w:p w14:paraId="74B612B5" w14:textId="77777777" w:rsidR="00DF238C" w:rsidRPr="005517BC" w:rsidRDefault="00DF238C" w:rsidP="00DF238C">
      <w:pPr>
        <w:shd w:val="clear" w:color="auto" w:fill="FFFFFF"/>
        <w:ind w:firstLine="708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517BC">
        <w:rPr>
          <w:rFonts w:ascii="Times New Roman" w:hAnsi="Times New Roman" w:cs="Times New Roman"/>
          <w:color w:val="333333"/>
          <w:sz w:val="28"/>
          <w:szCs w:val="28"/>
        </w:rPr>
        <w:t xml:space="preserve">Согласно части 1 статьи 24.7 Закона №89-ФЗ региональные операторы заключают договоры на оказание услуг по обращению с ТКО с </w:t>
      </w:r>
      <w:r w:rsidRPr="005517BC">
        <w:rPr>
          <w:rFonts w:ascii="Times New Roman" w:hAnsi="Times New Roman" w:cs="Times New Roman"/>
          <w:color w:val="333333"/>
          <w:sz w:val="28"/>
          <w:szCs w:val="28"/>
          <w:u w:val="single"/>
        </w:rPr>
        <w:t>собственниками твердых коммунальных отходов</w:t>
      </w:r>
      <w:r w:rsidRPr="005517BC">
        <w:rPr>
          <w:rFonts w:ascii="Times New Roman" w:hAnsi="Times New Roman" w:cs="Times New Roman"/>
          <w:color w:val="333333"/>
          <w:sz w:val="28"/>
          <w:szCs w:val="28"/>
        </w:rPr>
        <w:t xml:space="preserve">, если иное не предусмотрено законодательством Российской Федерации. </w:t>
      </w:r>
    </w:p>
    <w:p w14:paraId="07F88F8C" w14:textId="77777777" w:rsidR="00DF238C" w:rsidRPr="005517BC" w:rsidRDefault="00DF238C" w:rsidP="00DF238C">
      <w:pPr>
        <w:shd w:val="clear" w:color="auto" w:fill="FFFFFF"/>
        <w:ind w:firstLine="708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517BC">
        <w:rPr>
          <w:rFonts w:ascii="Times New Roman" w:hAnsi="Times New Roman" w:cs="Times New Roman"/>
          <w:color w:val="333333"/>
          <w:sz w:val="28"/>
          <w:szCs w:val="28"/>
        </w:rPr>
        <w:t>Региональный оператор не вправе отказать в заключении договора на оказание услуг по обращению с ТКО собственнику ТКО, которые образуются и места накопления которых находятся в зоне его деятельности. Региональные операторы вправе заключать договоры на оказание услуг по обращению с другими видами отходов с собственниками таких отходов.</w:t>
      </w:r>
    </w:p>
    <w:p w14:paraId="65A7AB60" w14:textId="77777777" w:rsidR="00DF238C" w:rsidRPr="005517BC" w:rsidRDefault="00DF238C" w:rsidP="00DF238C">
      <w:pPr>
        <w:shd w:val="clear" w:color="auto" w:fill="FFFFFF"/>
        <w:ind w:firstLine="708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517BC">
        <w:rPr>
          <w:rFonts w:ascii="Times New Roman" w:hAnsi="Times New Roman" w:cs="Times New Roman"/>
          <w:color w:val="333333"/>
          <w:sz w:val="28"/>
          <w:szCs w:val="28"/>
        </w:rPr>
        <w:t>В силу пункта 8(1) Правила №1156 обязанность по заключению договора на вывоз ТКО возникает не только у собственников жилого дома или жилого помещения, но и у лиц, владеющих земельными участками на законных основаниях, в результате деятельности которых на указанных земельных участках образуется ТКО.</w:t>
      </w:r>
    </w:p>
    <w:p w14:paraId="6C666095" w14:textId="77777777" w:rsidR="00DF238C" w:rsidRPr="005517BC" w:rsidRDefault="00DF238C" w:rsidP="00DF238C">
      <w:pPr>
        <w:shd w:val="clear" w:color="auto" w:fill="FFFFFF"/>
        <w:ind w:firstLine="708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517BC">
        <w:rPr>
          <w:rFonts w:ascii="Times New Roman" w:hAnsi="Times New Roman" w:cs="Times New Roman"/>
          <w:color w:val="333333"/>
          <w:sz w:val="28"/>
          <w:szCs w:val="28"/>
        </w:rPr>
        <w:t>Таким образом, образование твердых коммунальных отходов является закономерным и неотъемлемым результатом процесса жизнедеятельности человека.</w:t>
      </w:r>
    </w:p>
    <w:p w14:paraId="2E9424BF" w14:textId="77777777" w:rsidR="00DF238C" w:rsidRPr="005517BC" w:rsidRDefault="00DF238C" w:rsidP="00DF238C">
      <w:pPr>
        <w:shd w:val="clear" w:color="auto" w:fill="FFFFFF"/>
        <w:ind w:firstLine="708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517BC">
        <w:rPr>
          <w:rFonts w:ascii="Times New Roman" w:hAnsi="Times New Roman" w:cs="Times New Roman"/>
          <w:color w:val="333333"/>
          <w:sz w:val="28"/>
          <w:szCs w:val="28"/>
        </w:rPr>
        <w:lastRenderedPageBreak/>
        <w:t>Исходя из системного толкования вышеуказанных норм начисление платы за услугу ТКО собственнику земельного участка является правомерным в том случае, если доказано нахождение на земельном участке объектов, пригодных для проживания, в том числе временных, но не зарегистрированных в государственном реестре прав на недвижимое имущество.</w:t>
      </w:r>
    </w:p>
    <w:p w14:paraId="04528D88" w14:textId="77777777" w:rsidR="00DF238C" w:rsidRPr="005517BC" w:rsidRDefault="00DF238C" w:rsidP="00DF238C">
      <w:pPr>
        <w:shd w:val="clear" w:color="auto" w:fill="FFFFFF"/>
        <w:ind w:firstLine="708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517BC">
        <w:rPr>
          <w:rFonts w:ascii="Times New Roman" w:hAnsi="Times New Roman" w:cs="Times New Roman"/>
          <w:color w:val="333333"/>
          <w:sz w:val="28"/>
          <w:szCs w:val="28"/>
        </w:rPr>
        <w:t xml:space="preserve">Таким образом, отсутствие на земельном участке жилого дома или иного объекта, пригодного для проживания, может послужить основанием для перерасчета платы за ТКО. </w:t>
      </w:r>
    </w:p>
    <w:p w14:paraId="6E0C3B39" w14:textId="77777777" w:rsidR="00DF238C" w:rsidRPr="005517BC" w:rsidRDefault="00DF238C" w:rsidP="00DF238C">
      <w:pPr>
        <w:shd w:val="clear" w:color="auto" w:fill="FFFFFF"/>
        <w:ind w:firstLine="708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517BC">
        <w:rPr>
          <w:rFonts w:ascii="Times New Roman" w:hAnsi="Times New Roman" w:cs="Times New Roman"/>
          <w:color w:val="333333"/>
          <w:sz w:val="28"/>
          <w:szCs w:val="28"/>
        </w:rPr>
        <w:t>Для перерасчета платы за ТКО собственнику такого земельного участка необходимо обратиться в подразделение регионального оператора, начисляющего плату за ТКО (в настоящее время это ООО «Центр коммунального сервиса») с заявлением о перерасчете платы, предоставив документы, подтверждающие отсутствие жилого дома или иного объекта, пригодного для проживания.</w:t>
      </w:r>
    </w:p>
    <w:p w14:paraId="6648E8F9" w14:textId="77777777" w:rsidR="00DF238C" w:rsidRPr="005517BC" w:rsidRDefault="00DF238C" w:rsidP="00DF238C">
      <w:pPr>
        <w:autoSpaceDE w:val="0"/>
        <w:autoSpaceDN w:val="0"/>
        <w:adjustRightInd w:val="0"/>
        <w:spacing w:line="240" w:lineRule="exact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161E8E9F" w14:textId="77777777" w:rsidR="00DF238C" w:rsidRPr="005517BC" w:rsidRDefault="00DF238C" w:rsidP="00DF238C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17BC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Информацию предоставил помощник прокурора </w:t>
      </w:r>
      <w:proofErr w:type="spellStart"/>
      <w:r w:rsidRPr="005517BC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Дульдургинского</w:t>
      </w:r>
      <w:proofErr w:type="spellEnd"/>
      <w:r w:rsidRPr="005517BC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района Владимир </w:t>
      </w:r>
      <w:proofErr w:type="gramStart"/>
      <w:r w:rsidRPr="005517BC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Быканов  сот.тел.</w:t>
      </w:r>
      <w:proofErr w:type="gramEnd"/>
      <w:r w:rsidRPr="005517BC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8-914-468-25-09</w:t>
      </w:r>
    </w:p>
    <w:p w14:paraId="2D522E66" w14:textId="77777777" w:rsidR="00DF238C" w:rsidRDefault="00DF238C" w:rsidP="00DF238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31"/>
          <w:lang w:eastAsia="ru-RU"/>
        </w:rPr>
      </w:pPr>
    </w:p>
    <w:p w14:paraId="5D5A41DC" w14:textId="77777777" w:rsidR="00382045" w:rsidRDefault="00382045" w:rsidP="001C446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31"/>
          <w:lang w:eastAsia="ru-RU"/>
        </w:rPr>
      </w:pPr>
    </w:p>
    <w:p w14:paraId="346723BF" w14:textId="77777777" w:rsidR="00382045" w:rsidRDefault="00382045" w:rsidP="001C446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31"/>
          <w:lang w:eastAsia="ru-RU"/>
        </w:rPr>
      </w:pPr>
    </w:p>
    <w:p w14:paraId="060DE858" w14:textId="77777777" w:rsidR="00382045" w:rsidRDefault="00382045" w:rsidP="001C446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31"/>
          <w:lang w:eastAsia="ru-RU"/>
        </w:rPr>
      </w:pPr>
    </w:p>
    <w:p w14:paraId="1A02886D" w14:textId="77777777" w:rsidR="005517BC" w:rsidRPr="00552E40" w:rsidRDefault="005517BC" w:rsidP="009F78ED">
      <w:pPr>
        <w:shd w:val="clear" w:color="auto" w:fill="FFFFFF"/>
        <w:spacing w:after="100" w:afterAutospacing="1" w:line="240" w:lineRule="auto"/>
        <w:rPr>
          <w:rFonts w:ascii="Times New Roman" w:hAnsi="Times New Roman" w:cs="Times New Roman"/>
        </w:rPr>
      </w:pPr>
    </w:p>
    <w:sectPr w:rsidR="005517BC" w:rsidRPr="00552E40" w:rsidSect="00D712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1F7"/>
    <w:rsid w:val="00031E35"/>
    <w:rsid w:val="000D16B3"/>
    <w:rsid w:val="00190E87"/>
    <w:rsid w:val="001C446A"/>
    <w:rsid w:val="00382045"/>
    <w:rsid w:val="004349B3"/>
    <w:rsid w:val="00495D0B"/>
    <w:rsid w:val="005101EA"/>
    <w:rsid w:val="005371F7"/>
    <w:rsid w:val="005517BC"/>
    <w:rsid w:val="00552E40"/>
    <w:rsid w:val="00620342"/>
    <w:rsid w:val="006208F7"/>
    <w:rsid w:val="00640ED9"/>
    <w:rsid w:val="00802944"/>
    <w:rsid w:val="0085373D"/>
    <w:rsid w:val="00922981"/>
    <w:rsid w:val="00983CAD"/>
    <w:rsid w:val="00986E9C"/>
    <w:rsid w:val="009F78ED"/>
    <w:rsid w:val="00A849C3"/>
    <w:rsid w:val="00B4531D"/>
    <w:rsid w:val="00B711CD"/>
    <w:rsid w:val="00B746C4"/>
    <w:rsid w:val="00C81B09"/>
    <w:rsid w:val="00D60C40"/>
    <w:rsid w:val="00D63819"/>
    <w:rsid w:val="00D7120B"/>
    <w:rsid w:val="00D83470"/>
    <w:rsid w:val="00DF238C"/>
    <w:rsid w:val="00E620CD"/>
    <w:rsid w:val="00F74CC4"/>
    <w:rsid w:val="00FB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D0228"/>
  <w15:docId w15:val="{FBA7C978-469F-44CD-B642-D5952A14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1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5371F7"/>
  </w:style>
  <w:style w:type="character" w:customStyle="1" w:styleId="feeds-pagenavigationtooltip">
    <w:name w:val="feeds-page__navigation_tooltip"/>
    <w:basedOn w:val="a0"/>
    <w:rsid w:val="005371F7"/>
  </w:style>
  <w:style w:type="paragraph" w:styleId="a3">
    <w:name w:val="Normal (Web)"/>
    <w:basedOn w:val="a"/>
    <w:uiPriority w:val="99"/>
    <w:semiHidden/>
    <w:unhideWhenUsed/>
    <w:rsid w:val="00537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371F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31053">
          <w:marLeft w:val="0"/>
          <w:marRight w:val="0"/>
          <w:marTop w:val="0"/>
          <w:marBottom w:val="12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8191">
          <w:marLeft w:val="0"/>
          <w:marRight w:val="92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4412">
              <w:marLeft w:val="0"/>
              <w:marRight w:val="0"/>
              <w:marTop w:val="0"/>
              <w:marBottom w:val="1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850347">
              <w:marLeft w:val="0"/>
              <w:marRight w:val="0"/>
              <w:marTop w:val="0"/>
              <w:marBottom w:val="1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57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4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43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57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Быканов Владимир Алексеевич</cp:lastModifiedBy>
  <cp:revision>2</cp:revision>
  <cp:lastPrinted>2023-07-18T15:02:00Z</cp:lastPrinted>
  <dcterms:created xsi:type="dcterms:W3CDTF">2024-12-28T05:41:00Z</dcterms:created>
  <dcterms:modified xsi:type="dcterms:W3CDTF">2024-12-28T05:41:00Z</dcterms:modified>
</cp:coreProperties>
</file>